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ED" w:rsidRDefault="005670ED" w:rsidP="005670ED">
      <w:pPr>
        <w:rPr>
          <w:rFonts w:eastAsia="Calibri" w:cstheme="minorHAnsi"/>
          <w:b/>
          <w:sz w:val="24"/>
          <w:szCs w:val="24"/>
        </w:rPr>
      </w:pPr>
      <w:r w:rsidRPr="005670ED">
        <w:rPr>
          <w:rFonts w:eastAsia="Calibri" w:cstheme="minorHAnsi"/>
          <w:b/>
          <w:sz w:val="24"/>
          <w:szCs w:val="24"/>
        </w:rPr>
        <w:t>Poveži</w:t>
      </w:r>
      <w:r w:rsidRPr="005670ED">
        <w:rPr>
          <w:rFonts w:eastAsia="Calibri" w:cstheme="minorHAnsi"/>
          <w:sz w:val="24"/>
          <w:szCs w:val="24"/>
        </w:rPr>
        <w:t xml:space="preserve"> </w:t>
      </w:r>
      <w:r w:rsidRPr="005670ED">
        <w:rPr>
          <w:rFonts w:eastAsia="Calibri" w:cstheme="minorHAnsi"/>
          <w:b/>
          <w:sz w:val="24"/>
          <w:szCs w:val="24"/>
        </w:rPr>
        <w:t>besedo z ustrezno razlago.</w:t>
      </w:r>
    </w:p>
    <w:p w:rsidR="005670ED" w:rsidRPr="005670ED" w:rsidRDefault="005670ED" w:rsidP="005670ED">
      <w:pPr>
        <w:rPr>
          <w:rFonts w:eastAsia="Calibri" w:cstheme="minorHAnsi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00"/>
      </w:tblGrid>
      <w:tr w:rsidR="005670ED" w:rsidRPr="005670ED" w:rsidTr="005670ED">
        <w:trPr>
          <w:trHeight w:val="319"/>
        </w:trPr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predsednik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je s kom v družinskem razmerju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sorodnik</w:t>
            </w:r>
          </w:p>
        </w:tc>
        <w:tc>
          <w:tcPr>
            <w:tcW w:w="5900" w:type="dxa"/>
          </w:tcPr>
          <w:p w:rsidR="005670ED" w:rsidRPr="005670ED" w:rsidRDefault="00040A26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oseba, ki kaj porablja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sogovorec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proučuje dejstva in pojave v naravi ali v družbi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GoBack"/>
            <w:bookmarkEnd w:id="0"/>
            <w:r w:rsidRPr="005670ED">
              <w:rPr>
                <w:rFonts w:eastAsia="Calibri" w:cstheme="minorHAnsi"/>
                <w:sz w:val="24"/>
                <w:szCs w:val="24"/>
              </w:rPr>
              <w:t>posameznik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oseba, ki ustvarja dela in jih dojamemo kot lepa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porabnik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ki načrtuje in oblikuje prostor, v katerem bivamo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umetnik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 v odnosu do svojih prednikov, zlasti staršev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znanstvenik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Times New Roman" w:cstheme="minorHAnsi"/>
                <w:color w:val="000000"/>
                <w:sz w:val="24"/>
                <w:szCs w:val="24"/>
              </w:rPr>
              <w:t>oseba, ko jo obravnavamo ločeno od skupnosti ali celote</w:t>
            </w:r>
            <w:r w:rsidRPr="005670ED">
              <w:rPr>
                <w:rFonts w:eastAsia="Times New Roman" w:cstheme="minorHAnsi"/>
                <w:color w:val="0000FF"/>
                <w:sz w:val="24"/>
                <w:szCs w:val="24"/>
              </w:rPr>
              <w:t> 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potomec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oseba, s katero se pogovarjamo</w:t>
            </w:r>
          </w:p>
        </w:tc>
      </w:tr>
      <w:tr w:rsidR="005670ED" w:rsidRPr="005670ED" w:rsidTr="005670ED">
        <w:tc>
          <w:tcPr>
            <w:tcW w:w="2547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arhitekt</w:t>
            </w:r>
          </w:p>
        </w:tc>
        <w:tc>
          <w:tcPr>
            <w:tcW w:w="5900" w:type="dxa"/>
          </w:tcPr>
          <w:p w:rsidR="005670ED" w:rsidRPr="005670ED" w:rsidRDefault="005670ED" w:rsidP="005670ED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5670ED">
              <w:rPr>
                <w:rFonts w:eastAsia="Calibri" w:cstheme="minorHAnsi"/>
                <w:sz w:val="24"/>
                <w:szCs w:val="24"/>
              </w:rPr>
              <w:t>oseba, ki vodi organizacijo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ED"/>
    <w:rsid w:val="00030892"/>
    <w:rsid w:val="00040A26"/>
    <w:rsid w:val="0017452B"/>
    <w:rsid w:val="001B55BE"/>
    <w:rsid w:val="004D4FC4"/>
    <w:rsid w:val="005346D9"/>
    <w:rsid w:val="00563BED"/>
    <w:rsid w:val="005670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BD068-7B6B-4D77-8361-C39E106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70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6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2021-03-27T15:14:00Z</dcterms:created>
  <dcterms:modified xsi:type="dcterms:W3CDTF">2021-03-27T15:20:00Z</dcterms:modified>
</cp:coreProperties>
</file>